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E72" w:rsidRDefault="00AE6E72" w:rsidP="00AE6E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tbl>
      <w:tblPr>
        <w:tblStyle w:val="a3"/>
        <w:tblW w:w="153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3261"/>
        <w:gridCol w:w="4680"/>
        <w:gridCol w:w="3120"/>
        <w:gridCol w:w="2694"/>
      </w:tblGrid>
      <w:tr w:rsidR="00AE6E72" w:rsidTr="00AE6E72">
        <w:trPr>
          <w:trHeight w:val="28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AE6E72" w:rsidTr="00AE6E72">
        <w:trPr>
          <w:trHeight w:val="86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E72" w:rsidTr="00AE6E72">
        <w:trPr>
          <w:trHeight w:val="49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72" w:rsidRDefault="00AE6E7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Содержательная линия «Система языка»</w:t>
            </w:r>
          </w:p>
          <w:p w:rsidR="00AE6E72" w:rsidRDefault="00AE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E72" w:rsidRDefault="00AE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«Фонетика и орфоэпия»</w:t>
            </w:r>
          </w:p>
          <w:p w:rsidR="00AE6E72" w:rsidRDefault="00AE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«Графика»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–различать звуки и буквы;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–характеризовать звуки русского языка: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материала);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помощьюк учителю, родителям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Способность принимать и сохранять цели и задачи учебной деятельности, находить средства её осуществления.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Умение  включаться в обсуждение проблем творческого и поискового характера, усваивать способы их решения.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Умение понимать причины успеха/неуспеха учебной деятельности и способность конструктивно действовать даже в ситуациях неуспеха.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Освоение начальных форм самонаблюдения в процессе познавательной деятельности.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принадлежности. Формирование ценностей многонационального российского общества, становление гуманистических и демократических ценностных ориентаций.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E72" w:rsidTr="00AE6E72">
        <w:trPr>
          <w:trHeight w:val="86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«Состав слова» (морфемика)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различать изменяемые и неизменяемые слова;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различать родственные (однокоренные) слова и формы слова;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находить в словах с однозначно выделяемыми морфемами окончание, корень, приставку, суффикс.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морфемный анализ слова в соответствии с предложенным учебником алгоритмом, оценивать правильность его выполнения;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результаты выполненного морфемного анализа для решения орфографических и/или речевых задач.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E72" w:rsidTr="00AE6E72">
        <w:trPr>
          <w:trHeight w:val="86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«Лексика»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выявлять слова, значение которых требует уточнения;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определять значение слова по тексту или уточнять с помощью толкового словаря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подбирать синонимы для устранения повторов в тексте.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подбирать антонимы для точной характеристики предметов при их сравнении;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употребление в тексте слов в прямом и переносном значении (простые случаи);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оценивать уместность использования слов в тексте;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выбирать слова из ряда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успешного решения коммуникативной задачи.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Умение создавать и использовать знаково-символические модели для решения учебных и практических задач 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Использование различных способов поиска (в справочных источниках и открытом учебном информационном пространстве – Интернете), сбора, обработки, анализа, организации, передачи и интерпретации информации в соответствии с коммуникативными и познавательными задачами.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Овладение навыками смыслового чтения текстов различных стилей и жанров в соответствии с целями и задачами. Осознанное выстраивание речевого высказывания в соответствии с задачами коммуникации, составление текстов в устной и письменной форме.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Овладение следующими логическими действиями: сравнение, анализ, синтез, классификация и обобщение по родовидовым признакам, установление аналогий и причинно-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следственных связей, построение рассуждений, отнесение к известным понятиям.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Развитие этических чувств, доброжелательности и эмоционально-нравственной отзывчивости,  понимания и сопереживания чувствам других людей. Понимание значимости позитивного стиля общения, основанного на миролюбии, терпении, сдержанности и доброжелательности.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5.Формирование эстетических потребностей, ценностей и чувств.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Развитие навыков сотрудничества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ситуаций.</w:t>
            </w:r>
          </w:p>
        </w:tc>
      </w:tr>
      <w:tr w:rsidR="00AE6E72" w:rsidTr="00AE6E72">
        <w:trPr>
          <w:trHeight w:val="86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«Морфология»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распознавать грамматические признаки слов;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проводить морфологический разбор имён существительных, имён прилагательных, глаголов по предложенному в учебнике алгоритму; оценивать правильность проведения морфологического разбора;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E72" w:rsidTr="00AE6E72">
        <w:trPr>
          <w:trHeight w:val="86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«Синтаксис»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различать предложение, словосочетание, слово;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устанавливать при помощи смысловых вопросов связь между словами в словосочетании и предложении;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классифицировать предложения по цели высказывания, находить повествовательные/побудительные/вопросительные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предложения;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определять восклицательную/невосклицательную интонацию предложения;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находить главные и второстепенные (без деления на виды) члены предложения;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выделять предложения с однородными членами.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различать второстепенные члены предложения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пределения, дополнения, обстоятельства;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простые и сложные предложения.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E72" w:rsidTr="00AE6E72">
        <w:trPr>
          <w:trHeight w:val="86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Содержательная линия «Орфография и пунктуация»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применять правила правописания (в объёме содержания курса);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определять (уточнять) написание слова по орфографическому словарю учебника;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безошибочно списывать текст объёмом 80—90 слов;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писать под диктовку тексты объёмом 75—80 слов в соответствии с изученными правилами правописания;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проверять собственный и предложенный текст, находить и исправлять орфографические и пунктуационные ошибки.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осознавать место возможного возникновения орфографической ошибки;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подбирать примеры с определённой орфограммой;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при составлении собственных текстов перефразировать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записываемое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чтобы избежать орфографических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пунктуационных ошибок;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 работе над ошибками осознавать причины появления ошибки и определять способы действий, помогающиепредотвратить её в последующих письменных работах.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Готовность слушать собеседника и вести диалог, признавать возможность существования различных точек зрения и право каждого иметь свою. Научатся излагать свое мнение и аргументировать свою точку зрения и оценку событий. Научатся активно использовать диалог и монолог как речевые средства для решения коммуникативных и познавательных задач.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Определение общей цели совместной деятельности и путей её достижения. Научатся договариваться о распределении функций и ролей, осуществлять взаимный контроль, адекватно оценивать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собственное поведение.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Готовность конструктивно разрешать конфликты с учётом интересов сторон и сотрудничества.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Овладение базовыми межпредметными понятиями, отражающими существенные связи и отношения между объектами или процессами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E72" w:rsidTr="00AE6E72">
        <w:trPr>
          <w:trHeight w:val="86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Содержательная линия «Развитие речи»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оценивать правильность (уместность) выбора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языковых</w:t>
            </w:r>
            <w:proofErr w:type="gramEnd"/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неязыковых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устного общения на уроке, в школе,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быту, со знакомыми и незнакомыми, с людьми разного возраста;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выражать собственное мнение и аргументировать его;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самостоятельно озаглавливать текст;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составлять план текста;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сочинять письма, поздравительные открытки, записки и другие небольшие тексты для конкретных ситуаций общения.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создавать тексты по предложенному заголовку;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подробно или выборочно пересказывать текст;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пересказывать текст от другого лица;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составлять устный рассказ на определённую тему с использованием разных типов речи: описание, повествование, рассуждение;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и корректировать тексты с нарушенным порядком предложений, находить в тексте смысловые пропуски;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корректировать тексты, в которых допущены нарушения культуры речи;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      </w:r>
            <w:proofErr w:type="gramEnd"/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соблюдать нормы речевого взаимодействия при интерактивном общении (sms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сообщения, электронная почта, Интернет и другие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способы связи).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6E72" w:rsidRDefault="00AE6E72" w:rsidP="00AE6E72">
      <w:pPr>
        <w:rPr>
          <w:rFonts w:ascii="Times New Roman" w:hAnsi="Times New Roman" w:cs="Times New Roman"/>
          <w:b/>
          <w:sz w:val="24"/>
          <w:szCs w:val="24"/>
        </w:rPr>
      </w:pPr>
    </w:p>
    <w:p w:rsidR="00AE6E72" w:rsidRDefault="00AE6E72" w:rsidP="00AE6E72">
      <w:pPr>
        <w:rPr>
          <w:rFonts w:ascii="Times New Roman" w:hAnsi="Times New Roman" w:cs="Times New Roman"/>
          <w:b/>
          <w:sz w:val="24"/>
          <w:szCs w:val="24"/>
        </w:rPr>
      </w:pPr>
    </w:p>
    <w:p w:rsidR="00AE6E72" w:rsidRDefault="00AE6E72" w:rsidP="00AE6E72">
      <w:pPr>
        <w:rPr>
          <w:rFonts w:ascii="Times New Roman" w:hAnsi="Times New Roman" w:cs="Times New Roman"/>
          <w:b/>
          <w:sz w:val="24"/>
          <w:szCs w:val="24"/>
        </w:rPr>
      </w:pPr>
    </w:p>
    <w:p w:rsidR="00AE6E72" w:rsidRDefault="00AE6E72" w:rsidP="00AE6E72">
      <w:pPr>
        <w:rPr>
          <w:rFonts w:ascii="Times New Roman" w:hAnsi="Times New Roman" w:cs="Times New Roman"/>
          <w:b/>
          <w:sz w:val="24"/>
          <w:szCs w:val="24"/>
        </w:rPr>
      </w:pPr>
    </w:p>
    <w:p w:rsidR="00AE6E72" w:rsidRDefault="00AE6E72" w:rsidP="00AE6E72">
      <w:pPr>
        <w:rPr>
          <w:rFonts w:ascii="Times New Roman" w:hAnsi="Times New Roman" w:cs="Times New Roman"/>
          <w:b/>
          <w:sz w:val="24"/>
          <w:szCs w:val="24"/>
        </w:rPr>
      </w:pPr>
    </w:p>
    <w:p w:rsidR="00AE6E72" w:rsidRDefault="00AE6E72" w:rsidP="00AE6E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tbl>
      <w:tblPr>
        <w:tblStyle w:val="a3"/>
        <w:tblW w:w="153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3"/>
        <w:gridCol w:w="12620"/>
        <w:gridCol w:w="992"/>
      </w:tblGrid>
      <w:tr w:rsidR="00AE6E72" w:rsidTr="00AE6E7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AE6E72" w:rsidTr="00AE6E7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«Мир общения.  Повторяем — узнаем новое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об общении как процессе, в котором есть определенная цель и должен быть достигнут результат; определение цели речевого общения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пределение условий получения нужного результата общения; формирование у школьников коммуникативных навыков ведения диалога, доброжелательного и толерантного отношения к собеседнику.</w:t>
            </w:r>
          </w:p>
          <w:p w:rsidR="00AE6E72" w:rsidRDefault="00AE6E72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об отличительных особенностях научной и художественной речи; формирование умения составлять элементарные тексты научного и художественного стилей речи.</w:t>
            </w:r>
          </w:p>
          <w:p w:rsidR="00AE6E72" w:rsidRDefault="00AE6E72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 о признаках текста, его составных частях, типах текстов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;. 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 текста простой и развернутый. Составление памяток, определяющих последовательность действий. Анализ выбора языковых сре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дств в з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ависимости от основной цели автора; формирование умения составлять собственные тексты разных типов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6E72" w:rsidRDefault="00AE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ч.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6E72" w:rsidRDefault="00AE6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6E72" w:rsidTr="00AE6E7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72" w:rsidRDefault="00AE6E72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«Язык – главный помощник </w:t>
            </w:r>
          </w:p>
          <w:p w:rsidR="00AE6E72" w:rsidRDefault="00AE6E72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both"/>
              <w:rPr>
                <w:rFonts w:ascii="Times New Roman" w:eastAsia="Lucida Sans Unicode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общении»</w:t>
            </w:r>
          </w:p>
          <w:p w:rsidR="00AE6E72" w:rsidRDefault="00AE6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Язык и речь.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Наша речь и наш язык.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Формулы </w:t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вежливости.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4"/>
                <w:sz w:val="24"/>
                <w:szCs w:val="24"/>
              </w:rPr>
              <w:t xml:space="preserve">   Текст. 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Текст и его признаки. Тема, основная мысль, </w:t>
            </w:r>
            <w:r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заголовок текста. Построение (композиция) текста. Связь </w:t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между частями текста. План. Типы текста (повествование, </w:t>
            </w:r>
            <w:r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>описание, рассуждение, смешанный текст).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10"/>
                <w:sz w:val="24"/>
                <w:szCs w:val="24"/>
              </w:rPr>
              <w:t xml:space="preserve">   Предложение. </w:t>
            </w:r>
            <w:r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 xml:space="preserve">Предложение как единица речи. </w:t>
            </w:r>
            <w:r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Виды предложений по цели высказывания и интонации. Зна</w:t>
            </w:r>
            <w:r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ки препинания в конце предложений. Диалог. Обращение. </w:t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Знаки препинания в предложениях с обращением в начале, </w:t>
            </w:r>
            <w:r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>середине, конце предложения (общее представление).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 Составление предложений с обращением.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 Основа предложения. Главные и второстепенные члены </w:t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предложения.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 Словосочетание. Вычленение из предложения основы и словосочетаний.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 xml:space="preserve">  Разбор предложения по членам предложения.</w:t>
            </w:r>
          </w:p>
          <w:p w:rsidR="00AE6E72" w:rsidRDefault="00AE6E72">
            <w:pPr>
              <w:ind w:firstLine="567"/>
              <w:jc w:val="both"/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</w:pPr>
          </w:p>
          <w:p w:rsidR="00AE6E72" w:rsidRDefault="00AE6E7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9"/>
                <w:sz w:val="24"/>
                <w:szCs w:val="24"/>
                <w:lang w:eastAsia="ru-RU"/>
              </w:rPr>
              <w:t>Предложение.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Однородные члены предложения.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Однородные члены предложения (общее представление). </w:t>
            </w:r>
            <w:r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>Предложения с однородными членами без союзов. Интона</w:t>
            </w:r>
            <w:r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 xml:space="preserve">ция перечисления, запятая при перечислении. Предложения 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с однородными членами, связанными союзами и (без пере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числения), а, но. Интонация, знаки препинания при однород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ных членах с союзами и, а, но. Составление и запись пред</w:t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>ложений с однородными членами с союзами и без союзов.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pacing w:val="5"/>
                <w:sz w:val="24"/>
                <w:szCs w:val="24"/>
              </w:rPr>
              <w:t>Простые и сложные предложения.</w:t>
            </w:r>
            <w:r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Простые и сложные предложения (общее представление). Знаки препинания в сложных предложениях. Сложное пред</w:t>
            </w:r>
            <w:r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 xml:space="preserve">ложение и предложение </w:t>
            </w:r>
            <w:r>
              <w:rPr>
                <w:rFonts w:ascii="Times New Roman" w:eastAsia="Calibri" w:hAnsi="Times New Roman" w:cs="Times New Roman"/>
                <w:i/>
                <w:iCs/>
                <w:spacing w:val="9"/>
                <w:sz w:val="24"/>
                <w:szCs w:val="24"/>
              </w:rPr>
              <w:t xml:space="preserve">с </w:t>
            </w:r>
            <w:r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>однородными членами.</w:t>
            </w:r>
          </w:p>
          <w:p w:rsidR="00AE6E72" w:rsidRDefault="00AE6E72">
            <w:pPr>
              <w:jc w:val="both"/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</w:pPr>
          </w:p>
          <w:p w:rsidR="00AE6E72" w:rsidRDefault="00AE6E72">
            <w:pPr>
              <w:jc w:val="both"/>
              <w:rPr>
                <w:rFonts w:ascii="Times New Roman" w:eastAsia="Times New Roman" w:hAnsi="Times New Roman" w:cs="Times New Roman"/>
                <w:b/>
                <w:spacing w:val="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9"/>
                <w:sz w:val="24"/>
                <w:szCs w:val="24"/>
                <w:lang w:eastAsia="ru-RU"/>
              </w:rPr>
              <w:t>Слово в языке и речи.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8"/>
                <w:sz w:val="24"/>
                <w:szCs w:val="24"/>
              </w:rPr>
              <w:lastRenderedPageBreak/>
              <w:t xml:space="preserve">Слово и его лексическое значение. </w:t>
            </w:r>
            <w:r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Обобщение знаний о словах. Лексическое значение слова. Однозначные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многозначные слова. Прямое и переносное значения слов. Синонимы, антонимы, омонимы. Устаревшие и новые слова. </w:t>
            </w:r>
            <w:r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Заимствованные слова. Устойчивые сочетания слов (фразео</w:t>
            </w:r>
            <w:r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логизмы). Ознакомление со словарем иностранных слов 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учебника.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  Формирование умения правильно выбирать слова для </w:t>
            </w:r>
            <w:r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>выражения мысли в соответствии с типом текста и видами речи. Устранение однообразного употребления слов в связ</w:t>
            </w:r>
            <w:r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ной речи.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72" w:rsidRDefault="00AE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26 ч.</w:t>
            </w:r>
          </w:p>
          <w:p w:rsidR="00AE6E72" w:rsidRDefault="00AE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6E72" w:rsidTr="00AE6E7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«Состав слова»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Состав слова. Распознавание значимых </w:t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частей слова. Морфемный и словообразовательный разбор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слов типа </w:t>
            </w:r>
            <w:r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 xml:space="preserve">подснежник, русский, травинка, смелость, маленький. 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Развитие навыка правописания гласных и согласных в корнях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 на более сложном материале. Упражнение в правописа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нии приставок и суффиксов, разделительных твердого (ъ) и 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мягкого (ь) знаков. Совершенствование звуко-буквенного ана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лиза с привлечением слов более сложного слого-звукового </w:t>
            </w:r>
            <w:r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 xml:space="preserve">состава </w:t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типа 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>сильный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>, водичка, ёлка, вьюга, съел.</w:t>
            </w:r>
          </w:p>
          <w:p w:rsidR="00AE6E72" w:rsidRDefault="00AE6E72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ч.</w:t>
            </w:r>
          </w:p>
        </w:tc>
      </w:tr>
      <w:tr w:rsidR="00AE6E72" w:rsidTr="00AE6E7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72" w:rsidRDefault="00AE6E72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both"/>
              <w:rPr>
                <w:rFonts w:ascii="Times New Roman" w:eastAsia="Lucida Sans Unicode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«Части речи»</w:t>
            </w:r>
          </w:p>
          <w:p w:rsidR="00AE6E72" w:rsidRDefault="00AE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Обобщение знаний о частях речи (имя </w:t>
            </w:r>
            <w:r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существительное, имя прилагательное, глагол, имя числи</w:t>
            </w:r>
            <w:r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тельное, местоимение, предлог). Наречие как часть речи (об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щее представление), значение, вопросы. Правописание наи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более употребительных наречий с суффиксами </w:t>
            </w:r>
            <w:proofErr w:type="gramStart"/>
            <w:r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-о</w:t>
            </w:r>
            <w:proofErr w:type="gramEnd"/>
            <w:r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, -а </w:t>
            </w:r>
            <w:r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t>(близ</w:t>
            </w:r>
            <w:r>
              <w:rPr>
                <w:rFonts w:ascii="Times New Roman" w:eastAsia="Calibri" w:hAnsi="Times New Roman" w:cs="Times New Roman"/>
                <w:i/>
                <w:iCs/>
                <w:spacing w:val="5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ко, быстро, интересно, влево, направо, заново, справа, слева, </w:t>
            </w:r>
            <w:r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t xml:space="preserve">издалека). 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Роль наречий в предложении (второстепенный член </w:t>
            </w:r>
            <w:r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предложения).</w:t>
            </w:r>
          </w:p>
          <w:p w:rsidR="00AE6E72" w:rsidRDefault="00AE6E7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</w:pPr>
          </w:p>
          <w:p w:rsidR="00AE6E72" w:rsidRDefault="00AE6E7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>Имя существительное.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Склонение имен существительных (повторение). Разви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тие навыка в склонении имен существительных и в распо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знавании падежей. Несклоняемые имена существительные.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   Основные тины склонения имен существительных (общее представление). Первое склонение имен существительных и </w:t>
            </w:r>
            <w:r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упражнение в распознавании имен существительных 1-го </w:t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склонения. Второе склонение имен существительных и уп</w:t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ражнение в распознавании имен существительных 2-го скло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 xml:space="preserve">нения. 3-е склонение имен существительных и упражнение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распознавании имен существительных 3-го склонения.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   Правописание безударных падежных окончаний имен су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ществительных 1, 2 и 3-го склонения в единственном числе 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(кроме имен существительных на </w:t>
            </w:r>
            <w:proofErr w:type="gramStart"/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-м</w:t>
            </w:r>
            <w:proofErr w:type="gramEnd"/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я, -ий, </w:t>
            </w:r>
            <w:r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pacing w:val="-1"/>
                <w:sz w:val="24"/>
                <w:szCs w:val="24"/>
              </w:rPr>
              <w:t>ие</w:t>
            </w:r>
            <w:r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-ия). Озна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комление со способами проверки безударных падежных окон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чаний имен существительных (общее представление). Разви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тие навыка правописания безударных падежных окончаний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имен существительных 1, 2 и 3-го склонения в единственном </w:t>
            </w:r>
            <w:r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числе в каждом из падежей. Упражнение в употреблении па</w:t>
            </w:r>
            <w:r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softHyphen/>
              <w:t>дежных форм имен существительных с предлогом и без пред</w:t>
            </w:r>
            <w:r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лога в речи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(пришёл из школы, из магазина, с вокзала; рабо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i/>
                <w:iCs/>
                <w:spacing w:val="-7"/>
                <w:sz w:val="24"/>
                <w:szCs w:val="24"/>
              </w:rPr>
              <w:t xml:space="preserve">тать в магазине, на почте; гордиться товарищем, гордость за </w:t>
            </w:r>
            <w:r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товарища; слушать музыку, прислушиваться к музыке).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   Склонение имен существительных во множественном чис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softHyphen/>
              <w:t>ле. Развитие навыка правописания окончаний имен существи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тельных во множественном числе. Формирование умений об</w:t>
            </w:r>
            <w:r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разовывать формы именительного и родительного падежей множественного числа </w:t>
            </w:r>
            <w:r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>(инженеры, учителя, директора; уро</w:t>
            </w:r>
            <w:r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</w:rPr>
              <w:t xml:space="preserve">жай помидоров, яблок) </w:t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и правильно употреблять их в речи.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</w:pP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Имя прилагательное.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Имя прилагательное как часть речи. Связь имен прила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гательных с именем существительным. Упражнение в рас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познавании имен прилагательных по общему лексическому </w:t>
            </w:r>
            <w:r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значению, в изменении имен прилагательных по числам</w:t>
            </w:r>
            <w:proofErr w:type="gramStart"/>
            <w:r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единственном числе по родам, в правописании родовых </w:t>
            </w:r>
            <w:r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окончаний.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   Склонение имен прилагательных (кроме прилагательных с основой на шипящий и оканчивающихся на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pacing w:val="3"/>
                <w:sz w:val="24"/>
                <w:szCs w:val="24"/>
              </w:rPr>
              <w:t>-ь</w:t>
            </w:r>
            <w:proofErr w:type="gramEnd"/>
            <w:r>
              <w:rPr>
                <w:rFonts w:ascii="Times New Roman" w:eastAsia="Calibri" w:hAnsi="Times New Roman" w:cs="Times New Roman"/>
                <w:bCs/>
                <w:spacing w:val="3"/>
                <w:sz w:val="24"/>
                <w:szCs w:val="24"/>
              </w:rPr>
              <w:t xml:space="preserve">я, -ье, -ов, 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-ин). Способы проверки правописания безударных падежных </w:t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окончаний имен прилагательных (общее представление).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  Склонение имен прилагательных в мужском и среднем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роде в единственном числе. Развитие навыка правописания падежных окончаний имен прилагательных мужского и сред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него рода в единственном числе.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    Склонение имен прилагательных в женском роде в един</w:t>
            </w:r>
            <w:r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ственном числе. Развитие </w:t>
            </w:r>
            <w:proofErr w:type="gramStart"/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навыка правописания падежных окончаний имен прилагательных женского рода</w:t>
            </w:r>
            <w:proofErr w:type="gramEnd"/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в единствен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ном числе.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Склонение и правописание имен прилагательных во мно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жественном числе.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  Употребление в речи имен прилагательных в прямом и 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переносном значениях, прилагательных-синонимов, прилага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тельных-антонимов, прилагательных-паронимов.</w:t>
            </w:r>
          </w:p>
          <w:p w:rsidR="00AE6E72" w:rsidRDefault="00AE6E7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  <w:lang w:eastAsia="ru-RU"/>
              </w:rPr>
            </w:pPr>
          </w:p>
          <w:p w:rsidR="00AE6E72" w:rsidRDefault="00AE6E7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  <w:lang w:eastAsia="ru-RU"/>
              </w:rPr>
              <w:t>Местоимение.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Местоимение как часть речи. Личные местоимения 1, 2 и </w:t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3-го лица единственного и множественного числа. Склоне</w:t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ние личных местоимений с предлогами и без предлогов. Раз</w:t>
            </w:r>
            <w:r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дельное написание предлогов с местоимениями </w:t>
            </w:r>
            <w:r>
              <w:rPr>
                <w:rFonts w:ascii="Times New Roman" w:eastAsia="Calibri" w:hAnsi="Times New Roman" w:cs="Times New Roman"/>
                <w:i/>
                <w:iCs/>
                <w:spacing w:val="11"/>
                <w:sz w:val="24"/>
                <w:szCs w:val="24"/>
              </w:rPr>
              <w:t xml:space="preserve">(к тебе, </w:t>
            </w:r>
            <w:r>
              <w:rPr>
                <w:rFonts w:ascii="Times New Roman" w:eastAsia="Calibri" w:hAnsi="Times New Roman" w:cs="Times New Roman"/>
                <w:i/>
                <w:iCs/>
                <w:spacing w:val="6"/>
                <w:sz w:val="24"/>
                <w:szCs w:val="24"/>
              </w:rPr>
              <w:t xml:space="preserve">у тебя, к ним). </w:t>
            </w:r>
            <w:r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Развитие навыка правописания падежных 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форм личных местоимений в косвенных падежах </w:t>
            </w:r>
            <w:r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t>(тебя, ме</w:t>
            </w:r>
            <w:r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ня, его, её, у него, с нею).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правильном упот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реблении местоимений в речи. Использование местоимений </w:t>
            </w:r>
            <w:r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>как одного из сре</w:t>
            </w:r>
            <w:proofErr w:type="gramStart"/>
            <w:r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>дств св</w:t>
            </w:r>
            <w:proofErr w:type="gramEnd"/>
            <w:r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>язи предложений в тексте.</w:t>
            </w:r>
          </w:p>
          <w:p w:rsidR="00AE6E72" w:rsidRDefault="00AE6E7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  <w:lang w:eastAsia="ru-RU"/>
              </w:rPr>
            </w:pPr>
          </w:p>
          <w:p w:rsidR="00AE6E72" w:rsidRDefault="00AE6E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  <w:lang w:eastAsia="ru-RU"/>
              </w:rPr>
              <w:t>Глагол.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Глагол как часть речи. Упражнение в распознавании гла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голов по общему лексическому значению, в изменении гла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голов по временам и числам, глаголов прошедшего времени 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по родам в единственном числе.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    Неопределенная форма глагола (особенности данной 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формы). Образование временных форм от неопределенной </w:t>
            </w:r>
            <w:r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>формы глагола. Возвратные глаголы (общее представле</w:t>
            </w:r>
            <w:r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ние). Правописание возвратных глаголов в неопределенной </w:t>
            </w:r>
            <w:r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форме.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Изменение глаголов по лицам и числам в настоящем и 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будущем времени (спряжение). Развитие умения изменять </w:t>
            </w:r>
            <w:r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глаголы в настоящем и будущем времени по лицам и чис</w:t>
            </w:r>
            <w:r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лам, распознавать лицо и число глаголов. Правописание мяг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кого знака (ь) в окончаниях глаголов 2-го лица единствен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ного числа после шипящих.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Глаголы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спряжения (общее представление). Глаго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лы-исключения. Правописание безударных личных оконча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  <w:t>ний глаголов в настоящем и будущем времени. Распознава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ние возвратных глаголов в 3-м лице и в неопределенной </w:t>
            </w:r>
            <w:r>
              <w:rPr>
                <w:rFonts w:ascii="Times New Roman" w:eastAsia="Calibri" w:hAnsi="Times New Roman" w:cs="Times New Roman"/>
                <w:spacing w:val="15"/>
                <w:sz w:val="24"/>
                <w:szCs w:val="24"/>
              </w:rPr>
              <w:t xml:space="preserve">форме по вопросам (что делает? </w:t>
            </w:r>
            <w:r>
              <w:rPr>
                <w:rFonts w:ascii="Times New Roman" w:eastAsia="Calibri" w:hAnsi="Times New Roman" w:cs="Times New Roman"/>
                <w:i/>
                <w:iCs/>
                <w:spacing w:val="15"/>
                <w:sz w:val="24"/>
                <w:szCs w:val="24"/>
              </w:rPr>
              <w:t xml:space="preserve">умывается, </w:t>
            </w:r>
            <w:r>
              <w:rPr>
                <w:rFonts w:ascii="Times New Roman" w:eastAsia="Calibri" w:hAnsi="Times New Roman" w:cs="Times New Roman"/>
                <w:spacing w:val="15"/>
                <w:sz w:val="24"/>
                <w:szCs w:val="24"/>
              </w:rPr>
              <w:t>что де</w:t>
            </w:r>
            <w:r>
              <w:rPr>
                <w:rFonts w:ascii="Times New Roman" w:eastAsia="Calibri" w:hAnsi="Times New Roman" w:cs="Times New Roman"/>
                <w:spacing w:val="15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 xml:space="preserve">лать? </w:t>
            </w:r>
            <w:r>
              <w:rPr>
                <w:rFonts w:ascii="Times New Roman" w:eastAsia="Calibri" w:hAnsi="Times New Roman" w:cs="Times New Roman"/>
                <w:i/>
                <w:iCs/>
                <w:spacing w:val="16"/>
                <w:sz w:val="24"/>
                <w:szCs w:val="24"/>
              </w:rPr>
              <w:t xml:space="preserve">умываться). </w:t>
            </w:r>
            <w:r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 xml:space="preserve">Правописание буквосочетаний </w:t>
            </w:r>
            <w:proofErr w:type="gramStart"/>
            <w:r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>-т</w:t>
            </w:r>
            <w:proofErr w:type="gramEnd"/>
            <w:r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>ся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в возвратных глаголах в 3-м лице и </w:t>
            </w:r>
            <w:r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</w:rPr>
              <w:t>-ться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в возвратных гла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голах неопределенной формы (общее представление).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i/>
                <w:iCs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   Правописание глаголов в прошедшем времени. Правопи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сание родовых окончаний глаголов в прошедшем времени,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правописание суффиксов глаголов в прошедшем времени </w:t>
            </w:r>
            <w:r>
              <w:rPr>
                <w:rFonts w:ascii="Times New Roman" w:eastAsia="Calibri" w:hAnsi="Times New Roman" w:cs="Times New Roman"/>
                <w:i/>
                <w:iCs/>
                <w:spacing w:val="-4"/>
                <w:sz w:val="24"/>
                <w:szCs w:val="24"/>
              </w:rPr>
              <w:t>(видеть — видел, слышать — слышал)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Употребление в речи глаголов в прямом и переносном 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значении, глаголов-синонимов, глаголов-антонимов. Разви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тие умения правильно употреблять при глаголах имена су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ществительные в нужных падежах с предлогами и без пред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логов </w:t>
            </w:r>
            <w:r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t>(тревожиться за отца, беспокоиться об отце, любо</w:t>
            </w:r>
            <w:r>
              <w:rPr>
                <w:rFonts w:ascii="Times New Roman" w:eastAsia="Calibri" w:hAnsi="Times New Roman" w:cs="Times New Roman"/>
                <w:i/>
                <w:iCs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i/>
                <w:iCs/>
                <w:spacing w:val="2"/>
                <w:sz w:val="24"/>
                <w:szCs w:val="24"/>
              </w:rPr>
              <w:t>ваться закатом, смотреть на закат).</w:t>
            </w:r>
          </w:p>
          <w:p w:rsidR="00AE6E72" w:rsidRDefault="00AE6E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62 ч.</w:t>
            </w:r>
          </w:p>
        </w:tc>
      </w:tr>
      <w:tr w:rsidR="00AE6E72" w:rsidTr="00AE6E7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72" w:rsidRDefault="00AE6E72">
            <w:pPr>
              <w:jc w:val="both"/>
              <w:rPr>
                <w:rFonts w:ascii="Times New Roman" w:eastAsia="Times New Roman" w:hAnsi="Times New Roman" w:cs="Times New Roman"/>
                <w:b/>
                <w:spacing w:val="4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Связная речь</w:t>
            </w:r>
          </w:p>
          <w:p w:rsidR="00AE6E72" w:rsidRDefault="00AE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Речь и ее значение в речевой практике человека. Место </w:t>
            </w:r>
            <w:r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и роль речи в общении между людьми. Зависимость речи от 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речевой ситуации.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Текст. Текст, основная мысль, заголовок. Построение </w:t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(композиция) текста. План. Составление плана к изложению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сочинению (коллективно и самостоятельно). Связь между 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предложениями в тексте, частями текста. Структура текста-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повествования, текста-описания, текста-рассуждения.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   Составление небольшого рассказа с элементами описания 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и рассуждения с учетом разновидностей речи (о случае из </w:t>
            </w:r>
            <w:r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жизни, об экскурсии, наблюдениях и др.).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Изложение. Изложение (подробное, сжатое) текста по </w:t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коллективно или самостоятельно составленному плану.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Использование при создании текста изобразительно-вы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разительных средств (эпитетов, сравнений, олицетворений),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глаголов-синонимов, прилагательных-синонимов, существи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тельных-синонимов и др.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Сочинение. Сочинения (устные и письменные) по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ному рисунку, серии сюжетных рисунков, демонстрационной </w:t>
            </w:r>
            <w:r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картине, по заданной теме и собственному выбору темы 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 предварительной коллективной подготовкой под руковод</w:t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ством учителя либо без помощи учителя.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    Речевая этика: слова приветствия, прощания, благодар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ности, просьбы; слова, используемые при извинении и от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казе.</w:t>
            </w:r>
          </w:p>
          <w:p w:rsidR="00AE6E72" w:rsidRDefault="00AE6E7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Чистописание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  Закрепление навыка правильного начертания букв, ра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циональных способов соединений бу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 в сл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овах, предложе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ниях, небольших текстах при несколько ускоренном письме.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Упражнение в развитии ритмичности, плавности письма, </w:t>
            </w:r>
            <w:proofErr w:type="gramStart"/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способствующих</w:t>
            </w:r>
            <w:proofErr w:type="gramEnd"/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формированию скорости.</w:t>
            </w:r>
          </w:p>
          <w:p w:rsidR="00AE6E72" w:rsidRDefault="00AE6E72">
            <w:pPr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  Работа по устранению недочетов графического характера в почерках учащихся.</w:t>
            </w:r>
          </w:p>
          <w:p w:rsidR="00AE6E72" w:rsidRDefault="00AE6E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E72" w:rsidRDefault="00AE6E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 ч.</w:t>
            </w:r>
          </w:p>
        </w:tc>
      </w:tr>
      <w:tr w:rsidR="00AE6E72" w:rsidTr="00AE6E7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72" w:rsidRDefault="00AE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E72" w:rsidRDefault="00AE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72" w:rsidRDefault="00AE6E72">
            <w:pPr>
              <w:pStyle w:val="Style1"/>
              <w:kinsoku w:val="0"/>
              <w:autoSpaceDE/>
              <w:jc w:val="both"/>
              <w:rPr>
                <w:b/>
                <w:i/>
                <w:iCs/>
                <w:sz w:val="24"/>
                <w:szCs w:val="24"/>
                <w:lang w:eastAsia="en-US"/>
              </w:rPr>
            </w:pPr>
          </w:p>
          <w:p w:rsidR="00AE6E72" w:rsidRDefault="00AE6E72">
            <w:pPr>
              <w:pStyle w:val="Style1"/>
              <w:kinsoku w:val="0"/>
              <w:autoSpaceDE/>
              <w:jc w:val="both"/>
              <w:rPr>
                <w:b/>
                <w:i/>
                <w:iCs/>
                <w:sz w:val="24"/>
                <w:szCs w:val="24"/>
                <w:lang w:eastAsia="en-US"/>
              </w:rPr>
            </w:pPr>
            <w:r>
              <w:rPr>
                <w:b/>
                <w:i/>
                <w:i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72" w:rsidRDefault="00AE6E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E72" w:rsidRDefault="00AE6E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 ч.</w:t>
            </w:r>
          </w:p>
        </w:tc>
      </w:tr>
    </w:tbl>
    <w:p w:rsidR="00780EC0" w:rsidRDefault="00780EC0">
      <w:bookmarkStart w:id="0" w:name="_GoBack"/>
      <w:bookmarkEnd w:id="0"/>
    </w:p>
    <w:sectPr w:rsidR="00780EC0" w:rsidSect="00AE6E7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E72"/>
    <w:rsid w:val="00780EC0"/>
    <w:rsid w:val="00AE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 1"/>
    <w:basedOn w:val="a"/>
    <w:uiPriority w:val="99"/>
    <w:rsid w:val="00AE6E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AE6E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 1"/>
    <w:basedOn w:val="a"/>
    <w:uiPriority w:val="99"/>
    <w:rsid w:val="00AE6E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AE6E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3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2920</Words>
  <Characters>16648</Characters>
  <Application>Microsoft Office Word</Application>
  <DocSecurity>0</DocSecurity>
  <Lines>138</Lines>
  <Paragraphs>39</Paragraphs>
  <ScaleCrop>false</ScaleCrop>
  <Company/>
  <LinksUpToDate>false</LinksUpToDate>
  <CharactersWithSpaces>19529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2020-03-03T10:44:00Z</dcterms:created>
  <dcterms:modified xsi:type="dcterms:W3CDTF">2020-03-03T10:45:00Z</dcterms:modified>
</cp:coreProperties>
</file>